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9F580D" w:rsidRDefault="009F580D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</w:p>
    <w:p w:rsidR="00CD0294" w:rsidRDefault="00CD0294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</w:p>
    <w:p w:rsidR="007212B0" w:rsidRDefault="007212B0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  <w:r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  <w:t>Medicines Verification – where are we?</w:t>
      </w:r>
    </w:p>
    <w:p w:rsidR="008A0A3B" w:rsidRPr="008A0A3B" w:rsidRDefault="008A0A3B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  <w:r w:rsidRPr="008A0A3B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  <w:t>Workshop for End Users</w:t>
      </w:r>
      <w:r w:rsidR="00B96C92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  <w:t xml:space="preserve"> &amp; IT providers </w:t>
      </w:r>
    </w:p>
    <w:p w:rsidR="008A0A3B" w:rsidRPr="004B43A9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16"/>
          <w:szCs w:val="16"/>
          <w:lang w:val="en-US" w:eastAsia="fi-FI"/>
        </w:rPr>
      </w:pPr>
    </w:p>
    <w:p w:rsidR="008A0A3B" w:rsidRPr="00EA1D68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Time</w:t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proofErr w:type="spellStart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Friday</w:t>
      </w:r>
      <w:proofErr w:type="spellEnd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2.2.2018</w:t>
      </w:r>
      <w:r w:rsidR="00374A52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8.30 – 14.45</w:t>
      </w:r>
    </w:p>
    <w:p w:rsidR="008A0A3B" w:rsidRPr="00EA1D68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proofErr w:type="spellStart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Venue</w:t>
      </w:r>
      <w:proofErr w:type="spellEnd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proofErr w:type="spellStart"/>
      <w:r w:rsidR="00B96C92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FiMVO</w:t>
      </w:r>
      <w:proofErr w:type="spellEnd"/>
      <w:r w:rsidR="00B96C92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, </w:t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Porkkalankatu 1, 00181 Helsinki</w:t>
      </w:r>
    </w:p>
    <w:p w:rsidR="008A0A3B" w:rsidRDefault="008A0A3B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  <w:r w:rsidRPr="00CD0294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  <w:t>Agenda</w:t>
      </w:r>
    </w:p>
    <w:p w:rsidR="00052A18" w:rsidRPr="00052A18" w:rsidRDefault="00052A18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16"/>
          <w:szCs w:val="16"/>
          <w:shd w:val="clear" w:color="auto" w:fill="FFFFFF"/>
          <w:lang w:val="en-US" w:eastAsia="en-GB"/>
        </w:rPr>
      </w:pPr>
    </w:p>
    <w:p w:rsidR="00E36B4B" w:rsidRDefault="00E36B4B" w:rsidP="00E36B4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8.30 Coffee</w:t>
      </w:r>
    </w:p>
    <w:p w:rsidR="00E36B4B" w:rsidRPr="00052A18" w:rsidRDefault="00E36B4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16"/>
          <w:szCs w:val="16"/>
          <w:lang w:val="en-US" w:eastAsia="fi-FI"/>
        </w:rPr>
      </w:pPr>
    </w:p>
    <w:p w:rsidR="008A0A3B" w:rsidRPr="007C58E5" w:rsidRDefault="008A0A3B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9.00 Medicines Verification System – general update</w:t>
      </w:r>
    </w:p>
    <w:p w:rsidR="008A0A3B" w:rsidRDefault="008A0A3B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FF4D30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Maija Gohlke-Kokkonen, General Manager, </w:t>
      </w:r>
      <w:proofErr w:type="spellStart"/>
      <w:r w:rsidRPr="00FF4D30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FiMVO</w:t>
      </w:r>
      <w:proofErr w:type="spellEnd"/>
    </w:p>
    <w:p w:rsidR="00E31E20" w:rsidRPr="0060120B" w:rsidRDefault="00E31E20" w:rsidP="00E31E20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60120B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timelines and contracting</w:t>
      </w:r>
    </w:p>
    <w:p w:rsidR="008A0A3B" w:rsidRPr="00FF4D30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8A0A3B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 w:rsidRP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9.15 Project Status</w:t>
      </w:r>
      <w:r w:rsidR="00E31E20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and Pilot update </w:t>
      </w:r>
    </w:p>
    <w:p w:rsidR="008A0A3B" w:rsidRPr="007C58E5" w:rsidRDefault="008A0A3B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7C58E5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Tero Vesa, Project Manager, FiMVO</w:t>
      </w:r>
    </w:p>
    <w:p w:rsidR="00E31E20" w:rsidRDefault="00E31E20" w:rsidP="00E31E20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Tim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Strässer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Project Manager,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arvato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 Systems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Gmbh</w:t>
      </w:r>
      <w:proofErr w:type="spellEnd"/>
    </w:p>
    <w:p w:rsidR="008A0A3B" w:rsidRPr="007C58E5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B96C92" w:rsidRPr="007C58E5" w:rsidRDefault="008A0A3B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9.45 European Medicines Verification </w:t>
      </w:r>
      <w:proofErr w:type="spellStart"/>
      <w:r w:rsidRP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Organisation</w:t>
      </w:r>
      <w:proofErr w:type="spellEnd"/>
      <w:r w:rsidRPr="007C58E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</w:p>
    <w:p w:rsidR="008A0A3B" w:rsidRPr="00905A62" w:rsidRDefault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905A6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Paul Mills, Operations Department, EMVO</w:t>
      </w:r>
    </w:p>
    <w:p w:rsidR="00B96C92" w:rsidRDefault="00B96C92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905A6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 w:rsid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-</w:t>
      </w:r>
      <w:r w:rsidRPr="00905A6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Hub operations</w:t>
      </w:r>
    </w:p>
    <w:p w:rsidR="00B96C92" w:rsidRDefault="00B96C92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 w:rsid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-</w:t>
      </w:r>
      <w:r w:rsid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Master Data</w:t>
      </w:r>
    </w:p>
    <w:p w:rsidR="00E31E20" w:rsidRDefault="00E31E20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 w:rsid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-</w:t>
      </w:r>
      <w:r w:rsid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3PLs</w:t>
      </w:r>
    </w:p>
    <w:p w:rsidR="00B96C92" w:rsidRPr="006D0484" w:rsidRDefault="00B96C92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ab/>
      </w:r>
    </w:p>
    <w:p w:rsidR="00E36B4B" w:rsidRPr="0060120B" w:rsidRDefault="00E36B4B" w:rsidP="00E36B4B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60120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11.20 </w:t>
      </w:r>
      <w:r w:rsidR="0005774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Medicines Verification in a Pharma Company</w:t>
      </w:r>
      <w:r w:rsidR="00057748" w:rsidRPr="0060120B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</w:t>
      </w:r>
    </w:p>
    <w:p w:rsidR="00057748" w:rsidRDefault="00057748" w:rsidP="00E36B4B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057748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Tuula Avonius, Portfolio Manager, Or</w:t>
      </w: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ion Pharma</w:t>
      </w:r>
    </w:p>
    <w:p w:rsidR="004C7C5F" w:rsidRPr="004C7C5F" w:rsidRDefault="004C7C5F" w:rsidP="004C7C5F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pilot status </w:t>
      </w:r>
    </w:p>
    <w:p w:rsidR="00E36B4B" w:rsidRPr="00057748" w:rsidRDefault="00E36B4B" w:rsidP="00E36B4B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</w:p>
    <w:p w:rsidR="00E36B4B" w:rsidRPr="004C7C5F" w:rsidRDefault="00E36B4B" w:rsidP="00E36B4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4C7C5F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11.45 </w:t>
      </w:r>
      <w:r w:rsidR="00057748" w:rsidRPr="004C7C5F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Lunch </w:t>
      </w:r>
    </w:p>
    <w:p w:rsidR="00E36B4B" w:rsidRPr="004C7C5F" w:rsidRDefault="00E36B4B" w:rsidP="00E36B4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057748" w:rsidRDefault="00057748" w:rsidP="00057748">
      <w:p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12.45 GTIN and </w:t>
      </w:r>
      <w:proofErr w:type="spellStart"/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Vnr</w:t>
      </w:r>
      <w:proofErr w:type="spellEnd"/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Numbers  </w:t>
      </w:r>
      <w:r w:rsidRPr="009F43A3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br/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Essi</w:t>
      </w:r>
      <w:proofErr w:type="spellEnd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Kariaho</w:t>
      </w:r>
      <w:proofErr w:type="spellEnd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, Director, </w:t>
      </w:r>
      <w:proofErr w:type="spellStart"/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Lääketietokeskus</w:t>
      </w:r>
      <w:proofErr w:type="spellEnd"/>
      <w:r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(Pharmaceutical Information Centre) </w:t>
      </w:r>
    </w:p>
    <w:p w:rsidR="00057748" w:rsidRDefault="00057748" w:rsidP="00057748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9F43A3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Moving from NTINs to GTINs</w:t>
      </w:r>
    </w:p>
    <w:p w:rsidR="004C7C5F" w:rsidRDefault="00057748" w:rsidP="00C95821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4C7C5F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The role of </w:t>
      </w:r>
      <w:proofErr w:type="spellStart"/>
      <w:r w:rsidRPr="004C7C5F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Vnrs</w:t>
      </w:r>
      <w:proofErr w:type="spellEnd"/>
      <w:r w:rsidRPr="004C7C5F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 xml:space="preserve"> in the future</w:t>
      </w:r>
    </w:p>
    <w:p w:rsidR="00E36B4B" w:rsidRPr="004C7C5F" w:rsidRDefault="00057748" w:rsidP="00C95821">
      <w:pPr>
        <w:pStyle w:val="Luettelokappale"/>
        <w:numPr>
          <w:ilvl w:val="0"/>
          <w:numId w:val="3"/>
        </w:numPr>
        <w:spacing w:before="77"/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</w:pPr>
      <w:r w:rsidRPr="004C7C5F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en-US" w:eastAsia="fi-FI"/>
        </w:rPr>
        <w:t>Reporting serialized packs in the Vnr service</w:t>
      </w:r>
    </w:p>
    <w:p w:rsidR="00057748" w:rsidRDefault="00057748" w:rsidP="00E36B4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E36B4B" w:rsidRPr="00EA1D68" w:rsidRDefault="00057748" w:rsidP="00E36B4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E36B4B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3.15 Q&amp;A session</w:t>
      </w:r>
    </w:p>
    <w:p w:rsidR="00E36B4B" w:rsidRPr="00C42896" w:rsidRDefault="00E36B4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16"/>
          <w:szCs w:val="16"/>
          <w:lang w:val="en-US" w:eastAsia="fi-FI"/>
        </w:rPr>
      </w:pPr>
    </w:p>
    <w:p w:rsidR="008A0A3B" w:rsidRPr="00EA1D68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E36B4B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3</w:t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E36B4B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</w:t>
      </w:r>
      <w:r w:rsidR="005D167B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5</w:t>
      </w:r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  <w:proofErr w:type="spellStart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FiMVO</w:t>
      </w:r>
      <w:proofErr w:type="spellEnd"/>
      <w:r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demo</w:t>
      </w:r>
      <w:r w:rsidR="00E36B4B" w:rsidRPr="00EA1D68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s</w:t>
      </w:r>
    </w:p>
    <w:p w:rsidR="00AD502D" w:rsidRPr="00EA1D68" w:rsidRDefault="00AD502D" w:rsidP="008E2834">
      <w:pPr>
        <w:spacing w:before="77"/>
        <w:ind w:firstLine="720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- Mika </w:t>
      </w:r>
      <w:proofErr w:type="spellStart"/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Weckström</w:t>
      </w:r>
      <w:proofErr w:type="spellEnd"/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</w:t>
      </w:r>
      <w:proofErr w:type="spellStart"/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Kehityspäällikkö</w:t>
      </w:r>
      <w:proofErr w:type="spellEnd"/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</w:t>
      </w:r>
      <w:proofErr w:type="spellStart"/>
      <w:r w:rsidRPr="00EA1D68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Receptum</w:t>
      </w:r>
      <w:proofErr w:type="spellEnd"/>
    </w:p>
    <w:p w:rsidR="00D4020D" w:rsidRDefault="00D4020D" w:rsidP="008E2834">
      <w:pPr>
        <w:spacing w:before="77"/>
        <w:ind w:firstLine="720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-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Jukka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Nurmi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, Product Manager,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Pharmadata</w:t>
      </w:r>
      <w:proofErr w:type="spellEnd"/>
    </w:p>
    <w:p w:rsidR="00E36B4B" w:rsidRPr="008A0A3B" w:rsidRDefault="00E36B4B" w:rsidP="008E2834">
      <w:pPr>
        <w:spacing w:before="77"/>
        <w:ind w:firstLine="720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- </w:t>
      </w:r>
      <w:proofErr w:type="spellStart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FiMVO</w:t>
      </w:r>
      <w:proofErr w:type="spellEnd"/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 xml:space="preserve"> </w:t>
      </w:r>
      <w:r w:rsidR="00D4020D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en-US" w:eastAsia="fi-FI"/>
        </w:rPr>
        <w:t>process presentation</w:t>
      </w:r>
    </w:p>
    <w:p w:rsidR="00C42896" w:rsidRDefault="00C42896" w:rsidP="00FB666D">
      <w:pPr>
        <w:spacing w:line="360" w:lineRule="auto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</w:pPr>
    </w:p>
    <w:p w:rsidR="00BE135B" w:rsidRPr="00CD0294" w:rsidRDefault="008A0A3B" w:rsidP="00FB666D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en-US" w:eastAsia="en-GB"/>
        </w:rPr>
      </w:pPr>
      <w:bookmarkStart w:id="0" w:name="_GoBack"/>
      <w:bookmarkEnd w:id="0"/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1</w:t>
      </w:r>
      <w:r w:rsidR="005D167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.</w:t>
      </w:r>
      <w:r w:rsidR="005D167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45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End of the </w:t>
      </w:r>
      <w:r w:rsidR="00E36B4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>day</w:t>
      </w:r>
      <w:r w:rsidRPr="008A0A3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en-US" w:eastAsia="fi-FI"/>
        </w:rPr>
        <w:t xml:space="preserve"> </w:t>
      </w:r>
    </w:p>
    <w:sectPr w:rsidR="00BE135B" w:rsidRPr="00CD0294" w:rsidSect="00F612F3">
      <w:headerReference w:type="default" r:id="rId8"/>
      <w:footerReference w:type="default" r:id="rId9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EB" w:rsidRDefault="005036EB" w:rsidP="00E90376">
      <w:r>
        <w:separator/>
      </w:r>
    </w:p>
  </w:endnote>
  <w:endnote w:type="continuationSeparator" w:id="0">
    <w:p w:rsidR="005036EB" w:rsidRDefault="005036EB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EB" w:rsidRDefault="005036EB" w:rsidP="00E90376">
      <w:r>
        <w:separator/>
      </w:r>
    </w:p>
  </w:footnote>
  <w:footnote w:type="continuationSeparator" w:id="0">
    <w:p w:rsidR="005036EB" w:rsidRDefault="005036EB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F609" wp14:editId="51B91064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85F609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66E1B577" wp14:editId="05A7346C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  <w:ind w:left="-1134"/>
    </w:pPr>
  </w:p>
  <w:p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7C7C60DD" wp14:editId="4A9D0BAD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ECE"/>
    <w:multiLevelType w:val="hybridMultilevel"/>
    <w:tmpl w:val="2AC8C45A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C3DA0"/>
    <w:multiLevelType w:val="hybridMultilevel"/>
    <w:tmpl w:val="F9DAB880"/>
    <w:lvl w:ilvl="0" w:tplc="D5F8042A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9E38EC"/>
    <w:multiLevelType w:val="hybridMultilevel"/>
    <w:tmpl w:val="A4A265B4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B"/>
    <w:rsid w:val="00011159"/>
    <w:rsid w:val="000244F8"/>
    <w:rsid w:val="00052A18"/>
    <w:rsid w:val="00057748"/>
    <w:rsid w:val="0008592A"/>
    <w:rsid w:val="000D2FC7"/>
    <w:rsid w:val="000D3347"/>
    <w:rsid w:val="00130055"/>
    <w:rsid w:val="00145B0B"/>
    <w:rsid w:val="002013FC"/>
    <w:rsid w:val="00224FC0"/>
    <w:rsid w:val="002B743A"/>
    <w:rsid w:val="00321BE9"/>
    <w:rsid w:val="0032415F"/>
    <w:rsid w:val="00336418"/>
    <w:rsid w:val="003627A8"/>
    <w:rsid w:val="00374A52"/>
    <w:rsid w:val="003E17F8"/>
    <w:rsid w:val="00476FAB"/>
    <w:rsid w:val="004B43A9"/>
    <w:rsid w:val="004C7C5F"/>
    <w:rsid w:val="005036EB"/>
    <w:rsid w:val="00523086"/>
    <w:rsid w:val="005328BE"/>
    <w:rsid w:val="00535D79"/>
    <w:rsid w:val="00554267"/>
    <w:rsid w:val="005D167B"/>
    <w:rsid w:val="005E02FC"/>
    <w:rsid w:val="0060120B"/>
    <w:rsid w:val="00650F07"/>
    <w:rsid w:val="00691CAF"/>
    <w:rsid w:val="006950C2"/>
    <w:rsid w:val="006D0484"/>
    <w:rsid w:val="007212B0"/>
    <w:rsid w:val="00792529"/>
    <w:rsid w:val="007B0690"/>
    <w:rsid w:val="007C58E5"/>
    <w:rsid w:val="007C7CAB"/>
    <w:rsid w:val="007D6A54"/>
    <w:rsid w:val="007F59E7"/>
    <w:rsid w:val="00845D01"/>
    <w:rsid w:val="0084601D"/>
    <w:rsid w:val="008A0A3B"/>
    <w:rsid w:val="008E2834"/>
    <w:rsid w:val="008F034A"/>
    <w:rsid w:val="00905A62"/>
    <w:rsid w:val="00946606"/>
    <w:rsid w:val="00963AA3"/>
    <w:rsid w:val="0098691B"/>
    <w:rsid w:val="009F43A3"/>
    <w:rsid w:val="009F580D"/>
    <w:rsid w:val="00AD502D"/>
    <w:rsid w:val="00B96C92"/>
    <w:rsid w:val="00BE135B"/>
    <w:rsid w:val="00C42896"/>
    <w:rsid w:val="00CD0294"/>
    <w:rsid w:val="00CF75CB"/>
    <w:rsid w:val="00D4020D"/>
    <w:rsid w:val="00DC68D6"/>
    <w:rsid w:val="00DD0D20"/>
    <w:rsid w:val="00DE6454"/>
    <w:rsid w:val="00E103DB"/>
    <w:rsid w:val="00E31E20"/>
    <w:rsid w:val="00E36B4B"/>
    <w:rsid w:val="00E80804"/>
    <w:rsid w:val="00E90376"/>
    <w:rsid w:val="00EA1D68"/>
    <w:rsid w:val="00EF341B"/>
    <w:rsid w:val="00F31C11"/>
    <w:rsid w:val="00F53DFD"/>
    <w:rsid w:val="00F612F3"/>
    <w:rsid w:val="00F84A07"/>
    <w:rsid w:val="00FB666D"/>
    <w:rsid w:val="00FE056B"/>
    <w:rsid w:val="00FE42BD"/>
    <w:rsid w:val="00FF2FE4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tipohjat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7</TotalTime>
  <Pages>1</Pages>
  <Words>119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Newton-Kolehmainen Katriina</dc:creator>
  <cp:lastModifiedBy>Newton-Kolehmainen Katriina</cp:lastModifiedBy>
  <cp:revision>11</cp:revision>
  <dcterms:created xsi:type="dcterms:W3CDTF">2017-12-05T10:12:00Z</dcterms:created>
  <dcterms:modified xsi:type="dcterms:W3CDTF">2017-12-15T13:40:00Z</dcterms:modified>
</cp:coreProperties>
</file>